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E8" w:rsidRDefault="00FA54E8" w:rsidP="00FA54E8">
      <w:pPr>
        <w:pStyle w:val="Geenafstand"/>
        <w:spacing w:line="276" w:lineRule="auto"/>
      </w:pPr>
      <w:bookmarkStart w:id="0" w:name="_GoBack"/>
      <w:bookmarkEnd w:id="0"/>
      <w:r>
        <w:t xml:space="preserve">Inleiding JV – Jezus en de sadduceeën </w:t>
      </w:r>
    </w:p>
    <w:p w:rsidR="00FA54E8" w:rsidRDefault="00756B20" w:rsidP="00756B20">
      <w:pPr>
        <w:pStyle w:val="Geenafstand"/>
        <w:numPr>
          <w:ilvl w:val="0"/>
          <w:numId w:val="3"/>
        </w:numPr>
        <w:spacing w:line="276" w:lineRule="auto"/>
      </w:pPr>
      <w:r>
        <w:t>Psalm 73:13</w:t>
      </w:r>
    </w:p>
    <w:p w:rsidR="00756B20" w:rsidRDefault="00756B20" w:rsidP="00756B20">
      <w:pPr>
        <w:pStyle w:val="Geenafstand"/>
        <w:numPr>
          <w:ilvl w:val="0"/>
          <w:numId w:val="3"/>
        </w:numPr>
        <w:spacing w:line="276" w:lineRule="auto"/>
      </w:pPr>
      <w:r>
        <w:t>Psalm 16:6</w:t>
      </w:r>
    </w:p>
    <w:p w:rsidR="00756B20" w:rsidRDefault="00756B20" w:rsidP="00756B20">
      <w:pPr>
        <w:pStyle w:val="Geenafstand"/>
        <w:numPr>
          <w:ilvl w:val="0"/>
          <w:numId w:val="3"/>
        </w:numPr>
        <w:spacing w:line="276" w:lineRule="auto"/>
      </w:pPr>
      <w:r>
        <w:t>Psalm 33:6</w:t>
      </w:r>
    </w:p>
    <w:p w:rsidR="00756B20" w:rsidRDefault="00756B20" w:rsidP="00756B20">
      <w:pPr>
        <w:pStyle w:val="Geenafstand"/>
        <w:spacing w:line="276" w:lineRule="auto"/>
      </w:pPr>
    </w:p>
    <w:p w:rsidR="00073A4D" w:rsidRDefault="004E7AAF" w:rsidP="00FA54E8">
      <w:pPr>
        <w:pStyle w:val="Geenafstand"/>
        <w:spacing w:line="276" w:lineRule="auto"/>
      </w:pPr>
      <w:r>
        <w:t>Sadduceeën</w:t>
      </w:r>
    </w:p>
    <w:p w:rsidR="00073A4D" w:rsidRDefault="004E7AAF" w:rsidP="00FA54E8">
      <w:pPr>
        <w:pStyle w:val="Geenafstand"/>
        <w:numPr>
          <w:ilvl w:val="0"/>
          <w:numId w:val="2"/>
        </w:numPr>
        <w:spacing w:line="276" w:lineRule="auto"/>
      </w:pPr>
      <w:r>
        <w:t>Mensen met vrijzinnige opvattingen, voornamelijk uit de bovenlagen van de bevolking.</w:t>
      </w:r>
    </w:p>
    <w:p w:rsidR="004E7AAF" w:rsidRDefault="004E7AAF" w:rsidP="00FA54E8">
      <w:pPr>
        <w:pStyle w:val="Geenafstand"/>
        <w:numPr>
          <w:ilvl w:val="0"/>
          <w:numId w:val="2"/>
        </w:numPr>
        <w:spacing w:line="276" w:lineRule="auto"/>
      </w:pPr>
      <w:r>
        <w:t xml:space="preserve">Veel uit het Sanhedrin en uit de overpriesters waren sadduceeën. </w:t>
      </w:r>
    </w:p>
    <w:p w:rsidR="004E7AAF" w:rsidRDefault="00FA54E8" w:rsidP="00FA54E8">
      <w:pPr>
        <w:pStyle w:val="Geenafstand"/>
        <w:numPr>
          <w:ilvl w:val="0"/>
          <w:numId w:val="2"/>
        </w:numPr>
        <w:spacing w:line="276" w:lineRule="auto"/>
      </w:pPr>
      <w:r>
        <w:t>Sadduceeën</w:t>
      </w:r>
      <w:r w:rsidR="004E7AAF">
        <w:t>:</w:t>
      </w:r>
      <w:r w:rsidR="00F82F0C">
        <w:t xml:space="preserve"> geen opstanding (hand. 23:8).</w:t>
      </w:r>
    </w:p>
    <w:p w:rsidR="004E7AAF" w:rsidRDefault="004E7AAF" w:rsidP="00FA54E8">
      <w:pPr>
        <w:pStyle w:val="Geenafstand"/>
        <w:numPr>
          <w:ilvl w:val="0"/>
          <w:numId w:val="2"/>
        </w:numPr>
        <w:spacing w:line="276" w:lineRule="auto"/>
      </w:pPr>
      <w:r>
        <w:t>Alleen de 5 boeken van Mozes.</w:t>
      </w:r>
    </w:p>
    <w:p w:rsidR="004E7AAF" w:rsidRDefault="004E7AAF" w:rsidP="00FA54E8">
      <w:pPr>
        <w:pStyle w:val="Geenafstand"/>
        <w:numPr>
          <w:ilvl w:val="0"/>
          <w:numId w:val="2"/>
        </w:numPr>
        <w:spacing w:line="276" w:lineRule="auto"/>
      </w:pPr>
      <w:r>
        <w:t>Leven naar eigen inzicht bij de Bijbel</w:t>
      </w:r>
    </w:p>
    <w:p w:rsidR="004E7AAF" w:rsidRDefault="004E7AAF" w:rsidP="00FA54E8">
      <w:pPr>
        <w:pStyle w:val="Geenafstand"/>
        <w:spacing w:line="276" w:lineRule="auto"/>
      </w:pPr>
    </w:p>
    <w:p w:rsidR="004E7AAF" w:rsidRDefault="00F82F0C" w:rsidP="00FA54E8">
      <w:pPr>
        <w:pStyle w:val="Geenafstand"/>
        <w:spacing w:line="276" w:lineRule="auto"/>
      </w:pPr>
      <w:r>
        <w:t xml:space="preserve">Naar aanleiding van wat te lezen is in Deuteronomium 25:5-10 komen de </w:t>
      </w:r>
      <w:r w:rsidR="00FA54E8">
        <w:t>sadduceeën</w:t>
      </w:r>
      <w:r>
        <w:t xml:space="preserve"> met hun vraag tot de Heere Jezus. Het gaat daar over broers die samen op een erfdeel wonen. De oudste trouwt en sterft </w:t>
      </w:r>
      <w:r w:rsidR="0009786C">
        <w:t>zonder kinderen</w:t>
      </w:r>
      <w:r>
        <w:t xml:space="preserve">. Dan is de volgende (die kennelijk nog </w:t>
      </w:r>
      <w:r w:rsidR="0009786C">
        <w:t>ongetrouwd</w:t>
      </w:r>
      <w:r>
        <w:t xml:space="preserve"> is) verplicht met de weduwe te trouwen. Door middel van een voorbeeld, afgeleid van dit gedeelte uit Deuteronomium 25, willen ze de Heere Jezus tot de erkenning dwingen dat de leer rondom de opstanding van de doden niet klopt.</w:t>
      </w:r>
    </w:p>
    <w:p w:rsidR="00F82F0C" w:rsidRDefault="00F82F0C" w:rsidP="00FA54E8">
      <w:pPr>
        <w:pStyle w:val="Geenafstand"/>
        <w:spacing w:line="276" w:lineRule="auto"/>
      </w:pPr>
    </w:p>
    <w:p w:rsidR="00F82F0C" w:rsidRDefault="00F82F0C" w:rsidP="00FA54E8">
      <w:pPr>
        <w:pStyle w:val="Geenafstand"/>
        <w:spacing w:line="276" w:lineRule="auto"/>
      </w:pPr>
      <w:r>
        <w:t>Over deze situatie gaan we nu lezen Markus 12:18-27.</w:t>
      </w:r>
    </w:p>
    <w:p w:rsidR="00F82F0C" w:rsidRDefault="00F82F0C" w:rsidP="00FA54E8">
      <w:pPr>
        <w:pStyle w:val="Geenafstand"/>
        <w:spacing w:line="276" w:lineRule="auto"/>
      </w:pPr>
    </w:p>
    <w:p w:rsidR="00F82F0C" w:rsidRDefault="00455CCB" w:rsidP="00FA54E8">
      <w:pPr>
        <w:pStyle w:val="Geenafstand"/>
        <w:spacing w:line="276" w:lineRule="auto"/>
      </w:pPr>
      <w:r>
        <w:t xml:space="preserve">Vragend kijken de mannen de Heere Jezus aan. Als de doden zullen opstaan, van welke man zal deze vrouw dan zijn? Of zal deze vrouw dan meerdere mannen hebben? Eigenlijk is het een hele rare vraag van hen, want ze geloven niet eens in de opstanding! Hoe zal de Heere Jezus reageren? Zullen de doden wel opstaan bij de wederkomst? </w:t>
      </w:r>
      <w:r w:rsidR="00F82F0C">
        <w:t xml:space="preserve">De Heere Jezus gaat met deze </w:t>
      </w:r>
      <w:r w:rsidR="00FA54E8">
        <w:t>sadduceeën</w:t>
      </w:r>
      <w:r w:rsidR="00F82F0C">
        <w:t xml:space="preserve"> geen discussie aan. Hij gaat het voorbeeld niet uitpluizen, of de opstanding op een voor het menselijke verstand bevredigende manier voorstellen. Nee, hij gaat meteen naar de kern. Hij </w:t>
      </w:r>
      <w:r w:rsidR="00F54253">
        <w:t>zegt dat de opstanding er wel zal zijn en zegt dat zij zeer dwalen.</w:t>
      </w:r>
    </w:p>
    <w:p w:rsidR="00D15614" w:rsidRDefault="00D15614" w:rsidP="00FA54E8">
      <w:pPr>
        <w:pStyle w:val="Geenafstand"/>
        <w:spacing w:line="276" w:lineRule="auto"/>
      </w:pPr>
    </w:p>
    <w:p w:rsidR="00D15614" w:rsidRDefault="00D15614" w:rsidP="00FA54E8">
      <w:pPr>
        <w:pStyle w:val="Geenafstand"/>
        <w:spacing w:line="276" w:lineRule="auto"/>
      </w:pPr>
      <w:r>
        <w:t xml:space="preserve">Hij gaat de </w:t>
      </w:r>
      <w:r w:rsidR="00FA54E8">
        <w:t>sadduceeën</w:t>
      </w:r>
      <w:r>
        <w:t xml:space="preserve"> twee dingen laten zien. Als eerste laat Hij hen vanuit de kracht van God zien hoe het zal zijn in de opstanding. </w:t>
      </w:r>
      <w:r w:rsidR="002F3B4D">
        <w:t xml:space="preserve">In het hiernamaals zal men niet meer sterven, zal er niemand </w:t>
      </w:r>
      <w:r w:rsidR="00F54253">
        <w:t xml:space="preserve">meer </w:t>
      </w:r>
      <w:r w:rsidR="002F3B4D">
        <w:t xml:space="preserve">geboren worden en ook niemand trouwen. Men zal (ongeveer) als engelen zijn (zie mark. 12:25). De </w:t>
      </w:r>
      <w:r w:rsidR="00FA54E8">
        <w:t>sadduceeën</w:t>
      </w:r>
      <w:r w:rsidR="002F3B4D">
        <w:t xml:space="preserve"> willen de regels van Mozes rondom de tijd van nu toepassen op het hiernamaals, en hier dwalen zij in. De Heere Jezus laat zien dat de </w:t>
      </w:r>
      <w:r w:rsidR="00FA54E8">
        <w:t>sadduceeën</w:t>
      </w:r>
      <w:r w:rsidR="002F3B4D">
        <w:t xml:space="preserve"> met hun schijnbaar verstandige opvattingen bekrompen zijn. Ze denken te beperkt, te gering van God en van Zijn kracht. Een God Die niet almachtig en vrijmachtig is, wat is dat voor een God? Dat is niet de God van Abram en van Mozes. Want zij kenden God wel als de Almachtige.</w:t>
      </w:r>
    </w:p>
    <w:p w:rsidR="002F3B4D" w:rsidRDefault="002F3B4D" w:rsidP="00FA54E8">
      <w:pPr>
        <w:pStyle w:val="Geenafstand"/>
        <w:spacing w:line="276" w:lineRule="auto"/>
      </w:pPr>
    </w:p>
    <w:p w:rsidR="004E7AAF" w:rsidRDefault="002F3B4D" w:rsidP="00FA54E8">
      <w:pPr>
        <w:pStyle w:val="Geenafstand"/>
        <w:spacing w:line="276" w:lineRule="auto"/>
      </w:pPr>
      <w:r>
        <w:t xml:space="preserve">Hiernaast leert de Heere Jezus de </w:t>
      </w:r>
      <w:r w:rsidR="00FA54E8">
        <w:t>sadduceeën</w:t>
      </w:r>
      <w:r>
        <w:t xml:space="preserve"> op een andere manier dat de opstanding der doden er echt zal zijn. Daarbij verwijst Hij naar een van de boeken die de </w:t>
      </w:r>
      <w:r w:rsidR="00FA54E8">
        <w:t>sadduceeën</w:t>
      </w:r>
      <w:r>
        <w:t xml:space="preserve"> ook erkenden. Hij neemt als uitgangspunt de geschiedenis uit Exodus 3 (vers 6). De </w:t>
      </w:r>
      <w:r w:rsidR="00FA54E8">
        <w:t>sadduceeën</w:t>
      </w:r>
      <w:r>
        <w:t xml:space="preserve"> meenden dat uit de boeken van Mozes de opstanding van de doden niet af te leiden zou zijn. Maar nu laat de Heere Jezus zien dat de Heere Zich aan Mozes openbaarde als de God van Abram, Izak en Jakob. Dus de Heere zegt </w:t>
      </w:r>
      <w:r w:rsidR="00F54253">
        <w:t xml:space="preserve">tegen Mozes </w:t>
      </w:r>
      <w:r>
        <w:t xml:space="preserve">dat Hij de God is van Abram, Izak en Jakob, terwijl zij al niet meer leefden. Hij laat zien dat Hij geen God is van de doden. God is, en openbaart Zich, als de God van de levenden. Dus leefden </w:t>
      </w:r>
      <w:r>
        <w:lastRenderedPageBreak/>
        <w:t xml:space="preserve">Abram, Izak en Jakob op dat moment. </w:t>
      </w:r>
      <w:r w:rsidR="007F3917">
        <w:t xml:space="preserve">De </w:t>
      </w:r>
      <w:r w:rsidR="00FA54E8">
        <w:t>sadduceeën</w:t>
      </w:r>
      <w:r w:rsidR="007F3917">
        <w:t xml:space="preserve"> ontkenden zelfs het voortbestaan van de ziel. Maar hier laat de Heere Jezus hen zien dat Abram, Izak en Jakob (naar de ziel) leefden op dat moment dat God zich aan Mozes openbaarde. De Heere is niet maar voor een tijdje Abrams God geweest, maar Hij is voor eeuwig Abrams God. Ook nu is Hij de getrouwe God van het verbond voor Abram. Want Abram is voor eeuwig in de hemel bij zijn God.</w:t>
      </w:r>
    </w:p>
    <w:p w:rsidR="003B7C47" w:rsidRDefault="003B7C47" w:rsidP="00FA54E8">
      <w:pPr>
        <w:pStyle w:val="Geenafstand"/>
        <w:spacing w:line="276" w:lineRule="auto"/>
      </w:pPr>
    </w:p>
    <w:p w:rsidR="003B7C47" w:rsidRDefault="001B61C4" w:rsidP="00FA54E8">
      <w:pPr>
        <w:pStyle w:val="Geenafstand"/>
        <w:spacing w:line="276" w:lineRule="auto"/>
      </w:pPr>
      <w:r>
        <w:t xml:space="preserve">De </w:t>
      </w:r>
      <w:r w:rsidR="00FA54E8">
        <w:t>sadduceeën</w:t>
      </w:r>
      <w:r>
        <w:t xml:space="preserve"> dwaalden zeer. Want ze geloofden het Woord van God en de kracht van God niet. Hoe staat het met ons geloof wat dit betreft? Geloven wij dat er een opstanding is? Ja, natuurlijk, zeg je. Houd je er ook rekening mee? Leef je er naar toe? Want er is </w:t>
      </w:r>
      <w:r w:rsidR="00FA54E8">
        <w:t>tweeërlei</w:t>
      </w:r>
      <w:r>
        <w:t xml:space="preserve"> opstanding: een opstanding tot het leven en een </w:t>
      </w:r>
      <w:r w:rsidR="00F54253">
        <w:t>opstanding tot de verdoemenis (J</w:t>
      </w:r>
      <w:r>
        <w:t>oh. 5:27-29)</w:t>
      </w:r>
    </w:p>
    <w:p w:rsidR="001B61C4" w:rsidRDefault="001B61C4" w:rsidP="00FA54E8">
      <w:pPr>
        <w:pStyle w:val="Geenafstand"/>
        <w:spacing w:line="276" w:lineRule="auto"/>
      </w:pPr>
    </w:p>
    <w:p w:rsidR="001B61C4" w:rsidRDefault="001B61C4" w:rsidP="00FA54E8">
      <w:pPr>
        <w:pStyle w:val="Geenafstand"/>
        <w:spacing w:line="276" w:lineRule="auto"/>
      </w:pPr>
      <w:r>
        <w:t xml:space="preserve">Waar zullen wij straks bij horen? Leef aan deze vraag eens niet zomaar voorbij. In de Bijbel staat: ‘De ure komt, en is nu, wanneer de doden zullen horen de stem van de Zoon van God, en die ze gehoord hebben, zullen leven.’ Doden; daar worden hier mee bedoeld mensen als jij en ik van nature. Mensen die geestelijk dood zijn door de zonden. Wij kunnen dodelijk gerust slapen door in de dingen van deze tijd op te gaan en Gods Woord feitelijk te negeren (dat deden de </w:t>
      </w:r>
      <w:r w:rsidR="00FA54E8">
        <w:t>sadduceeën</w:t>
      </w:r>
      <w:r>
        <w:t xml:space="preserve"> ten diepste). We kunnen de dingen van Gods Woord ernstig nemen en heel serieus leven en intussen niet begrijpen dat wij ook blind zijn. Zo was het ook met de farizeeërs!</w:t>
      </w:r>
    </w:p>
    <w:p w:rsidR="001B61C4" w:rsidRDefault="001B61C4" w:rsidP="00FA54E8">
      <w:pPr>
        <w:pStyle w:val="Geenafstand"/>
        <w:spacing w:line="276" w:lineRule="auto"/>
      </w:pPr>
    </w:p>
    <w:p w:rsidR="001B61C4" w:rsidRDefault="001B61C4" w:rsidP="00FA54E8">
      <w:pPr>
        <w:pStyle w:val="Geenafstand"/>
        <w:spacing w:line="276" w:lineRule="auto"/>
      </w:pPr>
      <w:r>
        <w:t>Je hebt twee soorten ongeloof. Het ene ongeloof neemt niet het hele Woord van God ernstig en neemt ook niet de kracht van God ernstig. Ongeloof dat de Waarheid ontkent, is ten diepste vijandig. Want als de Waarheid waar is, moet het leven veranderd worden en staat men schuldig. Er is ook een ander ongeloof. Dat is het ‘ongeloof’ dat het niet geloven kan. Zou dat voor mij kunnen? Zou voor iemand die zo onmachtig is, die zo zondig en zo onwaardig is als ik ben, er nog genade mogelijk zijn?</w:t>
      </w:r>
    </w:p>
    <w:p w:rsidR="001B61C4" w:rsidRDefault="001B61C4" w:rsidP="00FA54E8">
      <w:pPr>
        <w:pStyle w:val="Geenafstand"/>
        <w:spacing w:line="276" w:lineRule="auto"/>
      </w:pPr>
    </w:p>
    <w:p w:rsidR="001B61C4" w:rsidRDefault="001B61C4" w:rsidP="00FA54E8">
      <w:pPr>
        <w:pStyle w:val="Geenafstand"/>
        <w:spacing w:line="276" w:lineRule="auto"/>
      </w:pPr>
      <w:r>
        <w:t>Iemand die zichzelf zo heeft leren kennen, zegt: kon ik dat maar geloven! Hoor die vader van de maanzieke jongen zeggen: ‘Ik geloof, Heere; kom mijn ongelovigheid te hulp.’ Zelfs om te kunnen geloven, zijn de kracht en het Woord van God nodig. Is dat jouw ervaring? Houd dan moed, want nooddruftigen zal Hij helpen. De echte bidder is behoeftig en onwaardig. Maar die krijgt door de Heilige Geest ook wel eens hoop vanwege de genadekracht van God. Want daartoe is de Heere Jezus gekomen: om zondaren te zoeken en te zaligen. Daarvan spreekt het Woord zo rijk. Zo zijn er die weten van de kracht van God en van het Woord van God. Jij ook? Voor hen is er de opstanding tot eeuwige heerlijkheid.</w:t>
      </w:r>
    </w:p>
    <w:p w:rsidR="004E7AAF" w:rsidRDefault="004E7AAF" w:rsidP="009D2E39">
      <w:pPr>
        <w:pStyle w:val="Geenafstand"/>
      </w:pPr>
    </w:p>
    <w:p w:rsidR="000C22F3" w:rsidRDefault="000C22F3" w:rsidP="009D2E39">
      <w:pPr>
        <w:pStyle w:val="Geenafstand"/>
      </w:pPr>
    </w:p>
    <w:p w:rsidR="000C22F3" w:rsidRDefault="000C22F3" w:rsidP="009D2E39">
      <w:pPr>
        <w:pStyle w:val="Geenafstand"/>
      </w:pPr>
    </w:p>
    <w:p w:rsidR="000C22F3" w:rsidRDefault="000C22F3" w:rsidP="009D2E39">
      <w:pPr>
        <w:pStyle w:val="Geenafstand"/>
      </w:pPr>
    </w:p>
    <w:p w:rsidR="000C22F3" w:rsidRDefault="000C22F3" w:rsidP="009D2E39">
      <w:pPr>
        <w:pStyle w:val="Geenafstand"/>
      </w:pPr>
    </w:p>
    <w:p w:rsidR="000C22F3" w:rsidRDefault="000C22F3" w:rsidP="009D2E39">
      <w:pPr>
        <w:pStyle w:val="Geenafstand"/>
      </w:pPr>
    </w:p>
    <w:p w:rsidR="000C22F3" w:rsidRDefault="000C22F3" w:rsidP="009D2E39">
      <w:pPr>
        <w:pStyle w:val="Geenafstand"/>
      </w:pPr>
    </w:p>
    <w:p w:rsidR="000C22F3" w:rsidRDefault="000C22F3" w:rsidP="009D2E39">
      <w:pPr>
        <w:pStyle w:val="Geenafstand"/>
      </w:pPr>
    </w:p>
    <w:p w:rsidR="009C4FCE" w:rsidRDefault="009C4FCE" w:rsidP="009D2E39">
      <w:pPr>
        <w:pStyle w:val="Geenafstand"/>
      </w:pPr>
    </w:p>
    <w:p w:rsidR="009C4FCE" w:rsidRDefault="009C4FCE" w:rsidP="009D2E39">
      <w:pPr>
        <w:pStyle w:val="Geenafstand"/>
      </w:pPr>
    </w:p>
    <w:p w:rsidR="000C22F3" w:rsidRDefault="000C22F3" w:rsidP="009D2E39">
      <w:pPr>
        <w:pStyle w:val="Geenafstand"/>
      </w:pPr>
    </w:p>
    <w:p w:rsidR="000C22F3" w:rsidRDefault="000C22F3" w:rsidP="009D2E39">
      <w:pPr>
        <w:pStyle w:val="Geenafstand"/>
      </w:pPr>
    </w:p>
    <w:p w:rsidR="000C22F3" w:rsidRPr="002F6E20" w:rsidRDefault="000C22F3" w:rsidP="002F6E20">
      <w:pPr>
        <w:pStyle w:val="Geenafstand"/>
        <w:jc w:val="center"/>
        <w:rPr>
          <w:b/>
          <w:sz w:val="32"/>
        </w:rPr>
      </w:pPr>
      <w:r w:rsidRPr="002F6E20">
        <w:rPr>
          <w:b/>
          <w:sz w:val="32"/>
        </w:rPr>
        <w:lastRenderedPageBreak/>
        <w:t>Gespreksvragen</w:t>
      </w:r>
    </w:p>
    <w:p w:rsidR="000C22F3" w:rsidRPr="002F6E20" w:rsidRDefault="000C22F3" w:rsidP="002F6E20">
      <w:pPr>
        <w:pStyle w:val="Geenafstand"/>
        <w:jc w:val="center"/>
        <w:rPr>
          <w:i/>
          <w:sz w:val="24"/>
        </w:rPr>
      </w:pPr>
      <w:r w:rsidRPr="002F6E20">
        <w:rPr>
          <w:i/>
          <w:sz w:val="24"/>
        </w:rPr>
        <w:t>n.a.v. Markus 12:18-27</w:t>
      </w:r>
    </w:p>
    <w:p w:rsidR="000C22F3" w:rsidRPr="002F6E20" w:rsidRDefault="000C22F3" w:rsidP="002F6E20">
      <w:pPr>
        <w:pStyle w:val="Geenafstand"/>
        <w:jc w:val="center"/>
        <w:rPr>
          <w:sz w:val="28"/>
        </w:rPr>
      </w:pPr>
    </w:p>
    <w:p w:rsidR="002F6E20" w:rsidRDefault="002F6E20" w:rsidP="009D2E39">
      <w:pPr>
        <w:pStyle w:val="Geenafstand"/>
        <w:rPr>
          <w:sz w:val="24"/>
        </w:rPr>
      </w:pPr>
    </w:p>
    <w:p w:rsidR="000C22F3" w:rsidRPr="002F6E20" w:rsidRDefault="000C22F3" w:rsidP="009D2E39">
      <w:pPr>
        <w:pStyle w:val="Geenafstand"/>
        <w:rPr>
          <w:sz w:val="24"/>
        </w:rPr>
      </w:pPr>
      <w:r w:rsidRPr="002F6E20">
        <w:rPr>
          <w:sz w:val="24"/>
        </w:rPr>
        <w:t>Vraag 1</w:t>
      </w:r>
    </w:p>
    <w:p w:rsidR="000C22F3" w:rsidRPr="002F6E20" w:rsidRDefault="000C22F3" w:rsidP="009D2E39">
      <w:pPr>
        <w:pStyle w:val="Geenafstand"/>
        <w:rPr>
          <w:sz w:val="24"/>
        </w:rPr>
      </w:pPr>
      <w:r w:rsidRPr="002F6E20">
        <w:rPr>
          <w:sz w:val="24"/>
        </w:rPr>
        <w:t>Hoe zal de opstanding zijn? Lees 1 Korinthe 15:35 e.v. Zie ook artikel 37 van de Nederlandse Geloofsbelijdenis.</w:t>
      </w:r>
    </w:p>
    <w:p w:rsidR="000C22F3" w:rsidRPr="002F6E20" w:rsidRDefault="000C22F3" w:rsidP="009D2E39">
      <w:pPr>
        <w:pStyle w:val="Geenafstand"/>
        <w:rPr>
          <w:sz w:val="24"/>
        </w:rPr>
      </w:pPr>
      <w:r w:rsidRPr="002F6E2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E20">
        <w:rPr>
          <w:sz w:val="24"/>
        </w:rPr>
        <w:t>____</w:t>
      </w:r>
    </w:p>
    <w:p w:rsidR="000C22F3" w:rsidRPr="002F6E20" w:rsidRDefault="000C22F3" w:rsidP="009D2E39">
      <w:pPr>
        <w:pStyle w:val="Geenafstand"/>
        <w:rPr>
          <w:sz w:val="24"/>
        </w:rPr>
      </w:pPr>
    </w:p>
    <w:p w:rsidR="000C22F3" w:rsidRPr="002F6E20" w:rsidRDefault="000C22F3" w:rsidP="009D2E39">
      <w:pPr>
        <w:pStyle w:val="Geenafstand"/>
        <w:rPr>
          <w:sz w:val="24"/>
        </w:rPr>
      </w:pPr>
      <w:r w:rsidRPr="002F6E20">
        <w:rPr>
          <w:sz w:val="24"/>
        </w:rPr>
        <w:t>Vraag 2</w:t>
      </w:r>
    </w:p>
    <w:p w:rsidR="000C22F3" w:rsidRPr="002F6E20" w:rsidRDefault="000C22F3" w:rsidP="009D2E39">
      <w:pPr>
        <w:pStyle w:val="Geenafstand"/>
        <w:rPr>
          <w:sz w:val="24"/>
        </w:rPr>
      </w:pPr>
      <w:r w:rsidRPr="002F6E20">
        <w:rPr>
          <w:sz w:val="24"/>
        </w:rPr>
        <w:t xml:space="preserve">Een eenvoudige Joodse vrouw als Martha (Joh. 11:23-27) blijkt, in tegenstelling tot de </w:t>
      </w:r>
      <w:r w:rsidR="002F6E20" w:rsidRPr="002F6E20">
        <w:rPr>
          <w:sz w:val="24"/>
        </w:rPr>
        <w:t>sadduceeën</w:t>
      </w:r>
      <w:r w:rsidRPr="002F6E20">
        <w:rPr>
          <w:sz w:val="24"/>
        </w:rPr>
        <w:t>, wel in de opstanding te geloven. Haar geloof in de opstanding blijkt alles te maken te hebben met het persoonlijke, zaligmakende geloof. Zoek in Johannes 11 enkele kenmerken van het zaligmakend geloof.</w:t>
      </w:r>
    </w:p>
    <w:p w:rsidR="000C22F3" w:rsidRDefault="000C22F3" w:rsidP="009D2E39">
      <w:pPr>
        <w:pStyle w:val="Geenafstand"/>
        <w:rPr>
          <w:sz w:val="24"/>
        </w:rPr>
      </w:pPr>
      <w:r w:rsidRPr="002F6E20">
        <w:rPr>
          <w:sz w:val="24"/>
        </w:rPr>
        <w:t>______________________________________________________________________________________________________________________________________________</w:t>
      </w:r>
      <w:r w:rsidR="002F6E20" w:rsidRPr="002F6E20">
        <w:rPr>
          <w:sz w:val="24"/>
        </w:rPr>
        <w:t>__________________________________________________________________________________________________________________________________________________________</w:t>
      </w:r>
      <w:r w:rsidR="002F6E20">
        <w:rPr>
          <w:sz w:val="24"/>
        </w:rPr>
        <w:t>____</w:t>
      </w:r>
    </w:p>
    <w:p w:rsidR="002F6E20" w:rsidRPr="002F6E20" w:rsidRDefault="002F6E20" w:rsidP="009D2E39">
      <w:pPr>
        <w:pStyle w:val="Geenafstand"/>
        <w:rPr>
          <w:sz w:val="24"/>
        </w:rPr>
      </w:pPr>
    </w:p>
    <w:p w:rsidR="000C22F3" w:rsidRPr="002F6E20" w:rsidRDefault="000C22F3" w:rsidP="009D2E39">
      <w:pPr>
        <w:pStyle w:val="Geenafstand"/>
        <w:rPr>
          <w:sz w:val="24"/>
        </w:rPr>
      </w:pPr>
      <w:r w:rsidRPr="002F6E20">
        <w:rPr>
          <w:sz w:val="24"/>
        </w:rPr>
        <w:t>Vraag 3</w:t>
      </w:r>
    </w:p>
    <w:p w:rsidR="000C22F3" w:rsidRPr="002F6E20" w:rsidRDefault="000C22F3" w:rsidP="009D2E39">
      <w:pPr>
        <w:pStyle w:val="Geenafstand"/>
        <w:rPr>
          <w:sz w:val="24"/>
        </w:rPr>
      </w:pPr>
      <w:r w:rsidRPr="002F6E20">
        <w:rPr>
          <w:sz w:val="24"/>
        </w:rPr>
        <w:t>In het Nieuwe Testament is het ware sterk op de toekomst, op de wederkomst gericht. Hoe zou het komen dat dit toen wel heel sterk zo was, en onder ons veel minder?</w:t>
      </w:r>
    </w:p>
    <w:p w:rsidR="002F6E20" w:rsidRPr="002F6E20" w:rsidRDefault="002F6E20" w:rsidP="009D2E39">
      <w:pPr>
        <w:pStyle w:val="Geenafstand"/>
        <w:rPr>
          <w:sz w:val="24"/>
        </w:rPr>
      </w:pPr>
      <w:r w:rsidRPr="002F6E2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w:t>
      </w:r>
      <w:r>
        <w:rPr>
          <w:sz w:val="24"/>
        </w:rPr>
        <w:softHyphen/>
      </w:r>
      <w:r>
        <w:rPr>
          <w:sz w:val="24"/>
        </w:rPr>
        <w:softHyphen/>
        <w:t>_</w:t>
      </w:r>
    </w:p>
    <w:sectPr w:rsidR="002F6E20" w:rsidRPr="002F6E20" w:rsidSect="0079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289"/>
    <w:multiLevelType w:val="hybridMultilevel"/>
    <w:tmpl w:val="C6AE7EC2"/>
    <w:lvl w:ilvl="0" w:tplc="E04E92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BD0963"/>
    <w:multiLevelType w:val="hybridMultilevel"/>
    <w:tmpl w:val="FDD687F0"/>
    <w:lvl w:ilvl="0" w:tplc="09E2630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1A4A0C"/>
    <w:multiLevelType w:val="hybridMultilevel"/>
    <w:tmpl w:val="08F4B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9"/>
    <w:rsid w:val="00034788"/>
    <w:rsid w:val="00073A4D"/>
    <w:rsid w:val="0009786C"/>
    <w:rsid w:val="000C22F3"/>
    <w:rsid w:val="00146085"/>
    <w:rsid w:val="001B61C4"/>
    <w:rsid w:val="002F3B4D"/>
    <w:rsid w:val="002F6E20"/>
    <w:rsid w:val="003B7C47"/>
    <w:rsid w:val="00455CCB"/>
    <w:rsid w:val="004B5B36"/>
    <w:rsid w:val="004E7AAF"/>
    <w:rsid w:val="00756B20"/>
    <w:rsid w:val="00791AEA"/>
    <w:rsid w:val="007F3917"/>
    <w:rsid w:val="009C4FCE"/>
    <w:rsid w:val="009D2E39"/>
    <w:rsid w:val="00A450A4"/>
    <w:rsid w:val="00D10F6F"/>
    <w:rsid w:val="00D15614"/>
    <w:rsid w:val="00F54253"/>
    <w:rsid w:val="00F82F0C"/>
    <w:rsid w:val="00FA5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A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2E39"/>
    <w:pPr>
      <w:spacing w:after="0" w:line="240" w:lineRule="auto"/>
    </w:pPr>
  </w:style>
  <w:style w:type="paragraph" w:styleId="Ballontekst">
    <w:name w:val="Balloon Text"/>
    <w:basedOn w:val="Standaard"/>
    <w:link w:val="BallontekstChar"/>
    <w:uiPriority w:val="99"/>
    <w:semiHidden/>
    <w:unhideWhenUsed/>
    <w:rsid w:val="00FA54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1A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2E39"/>
    <w:pPr>
      <w:spacing w:after="0" w:line="240" w:lineRule="auto"/>
    </w:pPr>
  </w:style>
  <w:style w:type="paragraph" w:styleId="Ballontekst">
    <w:name w:val="Balloon Text"/>
    <w:basedOn w:val="Standaard"/>
    <w:link w:val="BallontekstChar"/>
    <w:uiPriority w:val="99"/>
    <w:semiHidden/>
    <w:unhideWhenUsed/>
    <w:rsid w:val="00FA54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EE316D-39A8-46F9-9033-3EA93EF5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6042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Jonkers</dc:creator>
  <cp:lastModifiedBy>Arné</cp:lastModifiedBy>
  <cp:revision>2</cp:revision>
  <cp:lastPrinted>2015-10-23T15:41:00Z</cp:lastPrinted>
  <dcterms:created xsi:type="dcterms:W3CDTF">2015-10-30T19:45:00Z</dcterms:created>
  <dcterms:modified xsi:type="dcterms:W3CDTF">2015-10-30T19:45:00Z</dcterms:modified>
</cp:coreProperties>
</file>